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85" w:rsidRDefault="00301E94" w:rsidP="0032257F">
      <w:pPr>
        <w:pStyle w:val="Heading1"/>
        <w:spacing w:line="324" w:lineRule="auto"/>
        <w:rPr>
          <w:sz w:val="22"/>
        </w:rPr>
      </w:pPr>
      <w:r w:rsidRPr="00F10605">
        <w:rPr>
          <w:noProof/>
          <w:sz w:val="22"/>
        </w:rPr>
        <w:drawing>
          <wp:inline distT="0" distB="0" distL="0" distR="0" wp14:anchorId="2EB7FFE4" wp14:editId="63E0A45E">
            <wp:extent cx="3219450" cy="604175"/>
            <wp:effectExtent l="0" t="0" r="0" b="5715"/>
            <wp:docPr id="1" name="Picture 1" descr="C:\Users\hwatkins\AppData\Local\Microsoft\Windows\Temporary Internet Files\Content.Outlook\6FUO7YK6\Corp Logo - Colo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watkins\AppData\Local\Microsoft\Windows\Temporary Internet Files\Content.Outlook\6FUO7YK6\Corp Logo - Color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77" cy="6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85" w:rsidRDefault="00953585" w:rsidP="0032257F">
      <w:pPr>
        <w:pStyle w:val="Heading1"/>
        <w:spacing w:line="324" w:lineRule="auto"/>
        <w:rPr>
          <w:sz w:val="22"/>
        </w:rPr>
      </w:pPr>
    </w:p>
    <w:p w:rsidR="00953585" w:rsidRDefault="00953585" w:rsidP="0032257F">
      <w:pPr>
        <w:pStyle w:val="Heading1"/>
        <w:spacing w:line="324" w:lineRule="auto"/>
        <w:rPr>
          <w:sz w:val="22"/>
        </w:rPr>
      </w:pPr>
    </w:p>
    <w:p w:rsidR="00953585" w:rsidRDefault="00953585" w:rsidP="0032257F">
      <w:pPr>
        <w:pStyle w:val="Heading1"/>
        <w:spacing w:line="324" w:lineRule="auto"/>
        <w:rPr>
          <w:sz w:val="22"/>
        </w:rPr>
      </w:pPr>
      <w:r>
        <w:rPr>
          <w:sz w:val="22"/>
        </w:rPr>
        <w:t>FOR IMMEDIATE RELEASE</w:t>
      </w:r>
    </w:p>
    <w:p w:rsidR="001B280C" w:rsidRPr="0032257F" w:rsidRDefault="008A4C14" w:rsidP="0032257F">
      <w:pPr>
        <w:pStyle w:val="Heading1"/>
        <w:spacing w:line="324" w:lineRule="auto"/>
        <w:rPr>
          <w:sz w:val="22"/>
        </w:rPr>
      </w:pPr>
      <w:r>
        <w:rPr>
          <w:sz w:val="22"/>
        </w:rPr>
        <w:t>January 29</w:t>
      </w:r>
      <w:r w:rsidR="0032257F">
        <w:rPr>
          <w:sz w:val="22"/>
        </w:rPr>
        <w:t>, 201</w:t>
      </w:r>
      <w:r w:rsidR="003C44AE">
        <w:rPr>
          <w:sz w:val="22"/>
        </w:rPr>
        <w:t>6</w:t>
      </w:r>
    </w:p>
    <w:p w:rsidR="001654D7" w:rsidRPr="001B280C" w:rsidRDefault="001654D7" w:rsidP="001B280C">
      <w:pPr>
        <w:pStyle w:val="Heading7"/>
        <w:rPr>
          <w:b w:val="0"/>
          <w:sz w:val="24"/>
        </w:rPr>
      </w:pPr>
      <w:r w:rsidRPr="001B280C">
        <w:rPr>
          <w:b w:val="0"/>
        </w:rPr>
        <w:t>NYSE Symbol:  CPK</w:t>
      </w:r>
    </w:p>
    <w:p w:rsidR="001654D7" w:rsidRDefault="001654D7">
      <w:pPr>
        <w:spacing w:line="360" w:lineRule="auto"/>
        <w:jc w:val="both"/>
        <w:rPr>
          <w:rFonts w:ascii="Arial" w:hAnsi="Arial"/>
          <w:sz w:val="24"/>
          <w:u w:val="single"/>
        </w:rPr>
      </w:pPr>
    </w:p>
    <w:p w:rsidR="00B70090" w:rsidRDefault="00B70090">
      <w:pPr>
        <w:spacing w:line="360" w:lineRule="auto"/>
        <w:jc w:val="both"/>
        <w:rPr>
          <w:rFonts w:ascii="Arial" w:hAnsi="Arial"/>
          <w:sz w:val="24"/>
          <w:u w:val="single"/>
        </w:rPr>
      </w:pPr>
    </w:p>
    <w:p w:rsidR="00080EB4" w:rsidRPr="00487061" w:rsidRDefault="00080EB4" w:rsidP="00080EB4">
      <w:pPr>
        <w:pStyle w:val="Heading2"/>
        <w:rPr>
          <w:b/>
          <w:sz w:val="28"/>
          <w:szCs w:val="28"/>
        </w:rPr>
      </w:pPr>
      <w:r w:rsidRPr="00487061">
        <w:rPr>
          <w:b/>
          <w:sz w:val="28"/>
          <w:szCs w:val="28"/>
        </w:rPr>
        <w:t>CHESAPEAKE UTILITIES CORPORATION</w:t>
      </w:r>
    </w:p>
    <w:p w:rsidR="00080EB4" w:rsidRPr="00487061" w:rsidRDefault="00080EB4" w:rsidP="00080EB4">
      <w:pPr>
        <w:pStyle w:val="Heading3"/>
        <w:rPr>
          <w:sz w:val="28"/>
          <w:szCs w:val="28"/>
        </w:rPr>
      </w:pPr>
      <w:r w:rsidRPr="00487061">
        <w:rPr>
          <w:sz w:val="28"/>
          <w:szCs w:val="28"/>
        </w:rPr>
        <w:t xml:space="preserve">TO HOST CONFERENCE CALL </w:t>
      </w:r>
      <w:r>
        <w:rPr>
          <w:sz w:val="28"/>
          <w:szCs w:val="28"/>
        </w:rPr>
        <w:t>TO REVIEW</w:t>
      </w:r>
    </w:p>
    <w:p w:rsidR="00080EB4" w:rsidRPr="00487061" w:rsidRDefault="0032257F" w:rsidP="00080EB4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2015</w:t>
      </w:r>
      <w:r w:rsidR="00B46B9B">
        <w:rPr>
          <w:sz w:val="28"/>
          <w:szCs w:val="28"/>
        </w:rPr>
        <w:t xml:space="preserve"> </w:t>
      </w:r>
      <w:r w:rsidR="00057A19">
        <w:rPr>
          <w:sz w:val="28"/>
          <w:szCs w:val="28"/>
        </w:rPr>
        <w:t>FINANCIAL RESULTS</w:t>
      </w:r>
      <w:r w:rsidR="00080EB4" w:rsidRPr="00487061">
        <w:rPr>
          <w:sz w:val="28"/>
          <w:szCs w:val="28"/>
        </w:rPr>
        <w:t xml:space="preserve"> </w:t>
      </w:r>
    </w:p>
    <w:p w:rsidR="00B344BD" w:rsidRDefault="001654D7" w:rsidP="00B344BD">
      <w:pPr>
        <w:spacing w:line="36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</w:t>
      </w:r>
    </w:p>
    <w:p w:rsidR="00080EB4" w:rsidRDefault="00080EB4" w:rsidP="00080EB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Dover, Delaware</w:t>
      </w:r>
      <w:r>
        <w:rPr>
          <w:rFonts w:ascii="Arial" w:hAnsi="Arial"/>
          <w:sz w:val="24"/>
        </w:rPr>
        <w:t xml:space="preserve"> – Chesapeake Utilities Corporation (NYSE: CPK) will </w:t>
      </w:r>
      <w:r w:rsidR="004519E9">
        <w:rPr>
          <w:rFonts w:ascii="Arial" w:hAnsi="Arial"/>
          <w:sz w:val="24"/>
        </w:rPr>
        <w:t>host a conference</w:t>
      </w:r>
      <w:r w:rsidR="0032257F">
        <w:rPr>
          <w:rFonts w:ascii="Arial" w:hAnsi="Arial"/>
          <w:sz w:val="24"/>
        </w:rPr>
        <w:t xml:space="preserve"> call on Friday, </w:t>
      </w:r>
      <w:r w:rsidR="008A4C14">
        <w:rPr>
          <w:rFonts w:ascii="Arial" w:hAnsi="Arial"/>
          <w:sz w:val="24"/>
        </w:rPr>
        <w:t>February 26</w:t>
      </w:r>
      <w:r w:rsidR="004F480A">
        <w:rPr>
          <w:rFonts w:ascii="Arial" w:hAnsi="Arial"/>
          <w:sz w:val="24"/>
        </w:rPr>
        <w:t>, 2016</w:t>
      </w:r>
      <w:bookmarkStart w:id="0" w:name="_GoBack"/>
      <w:bookmarkEnd w:id="0"/>
      <w:r>
        <w:rPr>
          <w:rFonts w:ascii="Arial" w:hAnsi="Arial"/>
          <w:sz w:val="24"/>
        </w:rPr>
        <w:t xml:space="preserve">, at </w:t>
      </w:r>
      <w:r w:rsidR="0039068B">
        <w:rPr>
          <w:rFonts w:ascii="Arial" w:hAnsi="Arial"/>
          <w:sz w:val="24"/>
        </w:rPr>
        <w:t>10:3</w:t>
      </w:r>
      <w:r w:rsidRPr="001B280C">
        <w:rPr>
          <w:rFonts w:ascii="Arial" w:hAnsi="Arial"/>
          <w:sz w:val="24"/>
        </w:rPr>
        <w:t>0 a.m</w:t>
      </w:r>
      <w:r>
        <w:rPr>
          <w:rFonts w:ascii="Arial" w:hAnsi="Arial"/>
          <w:sz w:val="24"/>
        </w:rPr>
        <w:t>. ET to discuss the Company’s</w:t>
      </w:r>
      <w:r w:rsidR="00D02419">
        <w:rPr>
          <w:rFonts w:ascii="Arial" w:hAnsi="Arial"/>
          <w:sz w:val="24"/>
        </w:rPr>
        <w:t xml:space="preserve"> </w:t>
      </w:r>
      <w:r w:rsidR="008A4C14">
        <w:rPr>
          <w:rFonts w:ascii="Arial" w:hAnsi="Arial"/>
          <w:sz w:val="24"/>
        </w:rPr>
        <w:t xml:space="preserve">financial results for the fourth </w:t>
      </w:r>
      <w:r w:rsidR="004519E9">
        <w:rPr>
          <w:rFonts w:ascii="Arial" w:hAnsi="Arial"/>
          <w:sz w:val="24"/>
        </w:rPr>
        <w:t xml:space="preserve">quarter </w:t>
      </w:r>
      <w:r w:rsidR="008A4C14">
        <w:rPr>
          <w:rFonts w:ascii="Arial" w:hAnsi="Arial"/>
          <w:sz w:val="24"/>
        </w:rPr>
        <w:t xml:space="preserve">and year </w:t>
      </w:r>
      <w:r w:rsidR="0032257F">
        <w:rPr>
          <w:rFonts w:ascii="Arial" w:hAnsi="Arial"/>
          <w:sz w:val="24"/>
        </w:rPr>
        <w:t xml:space="preserve">ended </w:t>
      </w:r>
      <w:r w:rsidR="008A4C14">
        <w:rPr>
          <w:rFonts w:ascii="Arial" w:hAnsi="Arial"/>
          <w:sz w:val="24"/>
        </w:rPr>
        <w:t>December 31, 2</w:t>
      </w:r>
      <w:r w:rsidR="0032257F">
        <w:rPr>
          <w:rFonts w:ascii="Arial" w:hAnsi="Arial"/>
          <w:sz w:val="24"/>
        </w:rPr>
        <w:t>015</w:t>
      </w:r>
      <w:r w:rsidR="00057A19">
        <w:rPr>
          <w:rFonts w:ascii="Arial" w:hAnsi="Arial"/>
          <w:sz w:val="24"/>
        </w:rPr>
        <w:t>.  The</w:t>
      </w:r>
      <w:r w:rsidR="003F6D8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earnings press release will be issued on </w:t>
      </w:r>
      <w:r w:rsidR="00987D7E">
        <w:rPr>
          <w:rFonts w:ascii="Arial" w:hAnsi="Arial"/>
          <w:sz w:val="24"/>
        </w:rPr>
        <w:t>Thu</w:t>
      </w:r>
      <w:r w:rsidR="008A4C14">
        <w:rPr>
          <w:rFonts w:ascii="Arial" w:hAnsi="Arial"/>
          <w:sz w:val="24"/>
        </w:rPr>
        <w:t>rsday, February 25</w:t>
      </w:r>
      <w:r w:rsidR="00057A19">
        <w:rPr>
          <w:rFonts w:ascii="Arial" w:hAnsi="Arial"/>
          <w:sz w:val="24"/>
        </w:rPr>
        <w:t>, 201</w:t>
      </w:r>
      <w:r w:rsidR="008A4C14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 before the market opens.</w:t>
      </w:r>
    </w:p>
    <w:p w:rsidR="00B344BD" w:rsidRDefault="00B344BD" w:rsidP="00B344BD">
      <w:pPr>
        <w:spacing w:line="360" w:lineRule="auto"/>
        <w:jc w:val="both"/>
        <w:rPr>
          <w:rFonts w:ascii="Arial" w:hAnsi="Arial"/>
          <w:sz w:val="24"/>
        </w:rPr>
      </w:pPr>
    </w:p>
    <w:p w:rsidR="00B344BD" w:rsidRDefault="00B344BD" w:rsidP="00B344B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participate in this call, dial </w:t>
      </w:r>
      <w:r w:rsidR="008A4C14">
        <w:rPr>
          <w:rFonts w:ascii="Arial" w:hAnsi="Arial"/>
          <w:sz w:val="24"/>
        </w:rPr>
        <w:t>855.801.6270</w:t>
      </w:r>
      <w:r w:rsidRPr="001B280C"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reference Chesap</w:t>
      </w:r>
      <w:r w:rsidR="0032257F">
        <w:rPr>
          <w:rFonts w:ascii="Arial" w:hAnsi="Arial"/>
          <w:sz w:val="24"/>
        </w:rPr>
        <w:t>eake Utilities Corporation’s 201</w:t>
      </w:r>
      <w:r w:rsidR="00BA4E95">
        <w:rPr>
          <w:rFonts w:ascii="Arial" w:hAnsi="Arial"/>
          <w:sz w:val="24"/>
        </w:rPr>
        <w:t>5</w:t>
      </w:r>
      <w:r w:rsidR="00B70090">
        <w:rPr>
          <w:rFonts w:ascii="Arial" w:hAnsi="Arial"/>
          <w:sz w:val="24"/>
        </w:rPr>
        <w:t xml:space="preserve"> </w:t>
      </w:r>
      <w:r w:rsidR="0032257F">
        <w:rPr>
          <w:rFonts w:ascii="Arial" w:hAnsi="Arial"/>
          <w:sz w:val="24"/>
        </w:rPr>
        <w:t>Financial Results Conference Call.</w:t>
      </w:r>
    </w:p>
    <w:p w:rsidR="0032257F" w:rsidRDefault="0032257F" w:rsidP="00B344BD">
      <w:pPr>
        <w:spacing w:line="360" w:lineRule="auto"/>
        <w:jc w:val="both"/>
        <w:rPr>
          <w:rFonts w:ascii="Arial" w:hAnsi="Arial"/>
          <w:sz w:val="24"/>
        </w:rPr>
      </w:pPr>
    </w:p>
    <w:p w:rsidR="00B344BD" w:rsidRDefault="00153A1B" w:rsidP="00B344BD">
      <w:pPr>
        <w:spacing w:line="360" w:lineRule="auto"/>
        <w:jc w:val="both"/>
        <w:rPr>
          <w:rFonts w:ascii="Arial" w:hAnsi="Arial"/>
          <w:sz w:val="24"/>
        </w:rPr>
      </w:pPr>
      <w:r w:rsidRPr="001B280C">
        <w:rPr>
          <w:rFonts w:ascii="Arial" w:hAnsi="Arial"/>
          <w:sz w:val="24"/>
        </w:rPr>
        <w:t xml:space="preserve">To access the replay recording of this call, please visit the Company’s website at </w:t>
      </w:r>
      <w:hyperlink r:id="rId7" w:history="1">
        <w:r w:rsidR="0039068B">
          <w:rPr>
            <w:rStyle w:val="Hyperlink"/>
            <w:rFonts w:ascii="Arial" w:hAnsi="Arial"/>
            <w:sz w:val="24"/>
          </w:rPr>
          <w:t>CPK - Conference Call Audio Replay</w:t>
        </w:r>
      </w:hyperlink>
      <w:r w:rsidRPr="0039068B">
        <w:rPr>
          <w:color w:val="0000FF"/>
        </w:rPr>
        <w:t>.</w:t>
      </w:r>
      <w:r w:rsidR="0039068B">
        <w:rPr>
          <w:color w:val="0000FF"/>
        </w:rPr>
        <w:tab/>
      </w:r>
      <w:r w:rsidR="00B344BD">
        <w:rPr>
          <w:rFonts w:ascii="Arial" w:hAnsi="Arial"/>
          <w:sz w:val="24"/>
        </w:rPr>
        <w:tab/>
        <w:t xml:space="preserve"> </w:t>
      </w:r>
    </w:p>
    <w:p w:rsidR="00B344BD" w:rsidRDefault="00B344BD" w:rsidP="00B344BD">
      <w:pPr>
        <w:spacing w:line="360" w:lineRule="auto"/>
        <w:jc w:val="both"/>
        <w:rPr>
          <w:rFonts w:ascii="Arial" w:hAnsi="Arial"/>
          <w:sz w:val="24"/>
        </w:rPr>
      </w:pPr>
    </w:p>
    <w:p w:rsidR="0032257F" w:rsidRDefault="0032257F" w:rsidP="0032257F">
      <w:pPr>
        <w:pStyle w:val="BodyText2"/>
        <w:rPr>
          <w:szCs w:val="24"/>
        </w:rPr>
      </w:pPr>
      <w:r w:rsidRPr="0032257F">
        <w:rPr>
          <w:szCs w:val="24"/>
        </w:rPr>
        <w:t xml:space="preserve">Chesapeake Utilities Corporation is a diversified energy company engaged in natural gas distribution, transmission, gathering and processing, and marketing; electricity distribution; propane gas distribution and wholesale marketing; and other businesses. Information about Chesapeake Utilities Corporation and the Chesapeake family of businesses is available at </w:t>
      </w:r>
      <w:hyperlink r:id="rId8" w:history="1">
        <w:r w:rsidRPr="0032257F">
          <w:rPr>
            <w:rStyle w:val="Hyperlink"/>
            <w:szCs w:val="24"/>
          </w:rPr>
          <w:t>http://www.chpk.com</w:t>
        </w:r>
      </w:hyperlink>
      <w:r w:rsidRPr="0032257F">
        <w:rPr>
          <w:szCs w:val="24"/>
        </w:rPr>
        <w:t xml:space="preserve"> or through our IR App.  </w:t>
      </w:r>
    </w:p>
    <w:p w:rsidR="0032257F" w:rsidRPr="0032257F" w:rsidRDefault="0032257F" w:rsidP="0032257F">
      <w:pPr>
        <w:pStyle w:val="BodyText2"/>
        <w:ind w:right="288"/>
        <w:rPr>
          <w:szCs w:val="24"/>
        </w:rPr>
      </w:pPr>
    </w:p>
    <w:p w:rsidR="00B344BD" w:rsidRDefault="00B344BD" w:rsidP="00B344BD">
      <w:pPr>
        <w:spacing w:line="360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# # #</w:t>
      </w:r>
    </w:p>
    <w:p w:rsidR="00B344BD" w:rsidRDefault="00B344BD" w:rsidP="00B344BD">
      <w:pPr>
        <w:rPr>
          <w:rFonts w:ascii="Arial" w:hAnsi="Arial"/>
        </w:rPr>
      </w:pPr>
    </w:p>
    <w:p w:rsidR="00B70090" w:rsidRDefault="00B70090" w:rsidP="00B344BD">
      <w:pPr>
        <w:rPr>
          <w:rFonts w:ascii="Arial" w:hAnsi="Arial"/>
        </w:rPr>
      </w:pPr>
    </w:p>
    <w:p w:rsidR="00B344BD" w:rsidRDefault="00B344BD" w:rsidP="00B344BD">
      <w:pPr>
        <w:rPr>
          <w:rFonts w:ascii="Arial" w:hAnsi="Arial"/>
        </w:rPr>
      </w:pPr>
      <w:r>
        <w:rPr>
          <w:rFonts w:ascii="Arial" w:hAnsi="Arial"/>
        </w:rPr>
        <w:t>For more information, contact:</w:t>
      </w:r>
    </w:p>
    <w:p w:rsidR="00B344BD" w:rsidRDefault="00B344BD" w:rsidP="00B344BD">
      <w:pPr>
        <w:rPr>
          <w:rFonts w:ascii="Arial" w:hAnsi="Arial"/>
        </w:rPr>
      </w:pPr>
    </w:p>
    <w:p w:rsidR="00B344BD" w:rsidRDefault="00B344BD" w:rsidP="00B344BD">
      <w:pPr>
        <w:rPr>
          <w:rFonts w:ascii="Arial" w:hAnsi="Arial"/>
        </w:rPr>
      </w:pPr>
      <w:r>
        <w:rPr>
          <w:rFonts w:ascii="Arial" w:hAnsi="Arial"/>
        </w:rPr>
        <w:t>Beth W. Cooper</w:t>
      </w:r>
    </w:p>
    <w:p w:rsidR="00B344BD" w:rsidRDefault="00B344BD" w:rsidP="00B344BD">
      <w:pPr>
        <w:rPr>
          <w:rFonts w:ascii="Arial" w:hAnsi="Arial"/>
        </w:rPr>
      </w:pPr>
      <w:r>
        <w:rPr>
          <w:rFonts w:ascii="Arial" w:hAnsi="Arial"/>
        </w:rPr>
        <w:t>Senior Vice President &amp; Chief Financial Officer</w:t>
      </w:r>
    </w:p>
    <w:p w:rsidR="00B344BD" w:rsidRDefault="00B344BD" w:rsidP="00B344BD">
      <w:pPr>
        <w:rPr>
          <w:rFonts w:ascii="Arial" w:hAnsi="Arial"/>
        </w:rPr>
      </w:pPr>
      <w:r>
        <w:rPr>
          <w:rFonts w:ascii="Arial" w:hAnsi="Arial"/>
        </w:rPr>
        <w:t>302.734.6799</w:t>
      </w:r>
    </w:p>
    <w:sectPr w:rsidR="00B344BD" w:rsidSect="00953585">
      <w:pgSz w:w="12240" w:h="15840" w:code="1"/>
      <w:pgMar w:top="864" w:right="1440" w:bottom="8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55" w:rsidRDefault="00E21055">
      <w:r>
        <w:separator/>
      </w:r>
    </w:p>
  </w:endnote>
  <w:endnote w:type="continuationSeparator" w:id="0">
    <w:p w:rsidR="00E21055" w:rsidRDefault="00E2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55" w:rsidRDefault="00E21055">
      <w:r>
        <w:separator/>
      </w:r>
    </w:p>
  </w:footnote>
  <w:footnote w:type="continuationSeparator" w:id="0">
    <w:p w:rsidR="00E21055" w:rsidRDefault="00E2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26"/>
    <w:rsid w:val="0000286C"/>
    <w:rsid w:val="000446B6"/>
    <w:rsid w:val="00047303"/>
    <w:rsid w:val="00057A19"/>
    <w:rsid w:val="000672B2"/>
    <w:rsid w:val="00080EB4"/>
    <w:rsid w:val="00097B33"/>
    <w:rsid w:val="000A01F8"/>
    <w:rsid w:val="000A1E09"/>
    <w:rsid w:val="000A2CFD"/>
    <w:rsid w:val="000C394C"/>
    <w:rsid w:val="000E48AA"/>
    <w:rsid w:val="00136547"/>
    <w:rsid w:val="00150FB6"/>
    <w:rsid w:val="00153A1B"/>
    <w:rsid w:val="001563BE"/>
    <w:rsid w:val="001654D7"/>
    <w:rsid w:val="00187401"/>
    <w:rsid w:val="001B280C"/>
    <w:rsid w:val="00200AEC"/>
    <w:rsid w:val="002710F3"/>
    <w:rsid w:val="002A1D87"/>
    <w:rsid w:val="002A421B"/>
    <w:rsid w:val="002B7260"/>
    <w:rsid w:val="002B7315"/>
    <w:rsid w:val="00301E94"/>
    <w:rsid w:val="00305294"/>
    <w:rsid w:val="0031317C"/>
    <w:rsid w:val="00316EB4"/>
    <w:rsid w:val="0032257F"/>
    <w:rsid w:val="00365E0C"/>
    <w:rsid w:val="00367175"/>
    <w:rsid w:val="0039068B"/>
    <w:rsid w:val="003A2357"/>
    <w:rsid w:val="003B0CD2"/>
    <w:rsid w:val="003C44AE"/>
    <w:rsid w:val="003F1E00"/>
    <w:rsid w:val="003F6D82"/>
    <w:rsid w:val="004519E9"/>
    <w:rsid w:val="00476F55"/>
    <w:rsid w:val="00487061"/>
    <w:rsid w:val="004B1786"/>
    <w:rsid w:val="004B4DD3"/>
    <w:rsid w:val="004E7D4A"/>
    <w:rsid w:val="004F480A"/>
    <w:rsid w:val="00501FA9"/>
    <w:rsid w:val="0054496A"/>
    <w:rsid w:val="00574BF9"/>
    <w:rsid w:val="00590257"/>
    <w:rsid w:val="005A2B39"/>
    <w:rsid w:val="005E3FFB"/>
    <w:rsid w:val="0060502B"/>
    <w:rsid w:val="00616A6C"/>
    <w:rsid w:val="00623CF0"/>
    <w:rsid w:val="0064391D"/>
    <w:rsid w:val="00643D68"/>
    <w:rsid w:val="00650B4F"/>
    <w:rsid w:val="006543BB"/>
    <w:rsid w:val="00657E65"/>
    <w:rsid w:val="00715F12"/>
    <w:rsid w:val="0075720E"/>
    <w:rsid w:val="007577E6"/>
    <w:rsid w:val="00760216"/>
    <w:rsid w:val="00772F09"/>
    <w:rsid w:val="00783A14"/>
    <w:rsid w:val="007B5C7A"/>
    <w:rsid w:val="007D51AD"/>
    <w:rsid w:val="0080316D"/>
    <w:rsid w:val="0082128B"/>
    <w:rsid w:val="008450BC"/>
    <w:rsid w:val="00864A36"/>
    <w:rsid w:val="008707A1"/>
    <w:rsid w:val="00873171"/>
    <w:rsid w:val="00876C8F"/>
    <w:rsid w:val="00877871"/>
    <w:rsid w:val="008A4C14"/>
    <w:rsid w:val="008B027B"/>
    <w:rsid w:val="008B7B4C"/>
    <w:rsid w:val="008C6A75"/>
    <w:rsid w:val="00910152"/>
    <w:rsid w:val="00924F9E"/>
    <w:rsid w:val="00953585"/>
    <w:rsid w:val="009831F4"/>
    <w:rsid w:val="00987D7E"/>
    <w:rsid w:val="00996B90"/>
    <w:rsid w:val="00A03C41"/>
    <w:rsid w:val="00A06BB1"/>
    <w:rsid w:val="00A1735C"/>
    <w:rsid w:val="00A50CA5"/>
    <w:rsid w:val="00A94B02"/>
    <w:rsid w:val="00AB4E46"/>
    <w:rsid w:val="00AD5488"/>
    <w:rsid w:val="00AE3F24"/>
    <w:rsid w:val="00B074E0"/>
    <w:rsid w:val="00B2059B"/>
    <w:rsid w:val="00B344BD"/>
    <w:rsid w:val="00B46B9B"/>
    <w:rsid w:val="00B47695"/>
    <w:rsid w:val="00B47CF7"/>
    <w:rsid w:val="00B63412"/>
    <w:rsid w:val="00B70090"/>
    <w:rsid w:val="00B750E9"/>
    <w:rsid w:val="00B81526"/>
    <w:rsid w:val="00B845EA"/>
    <w:rsid w:val="00B86BDF"/>
    <w:rsid w:val="00BA3540"/>
    <w:rsid w:val="00BA4E95"/>
    <w:rsid w:val="00C43712"/>
    <w:rsid w:val="00C563E7"/>
    <w:rsid w:val="00C74354"/>
    <w:rsid w:val="00C743EC"/>
    <w:rsid w:val="00C90DC2"/>
    <w:rsid w:val="00CB6DF8"/>
    <w:rsid w:val="00CC3AEC"/>
    <w:rsid w:val="00CF6265"/>
    <w:rsid w:val="00D02419"/>
    <w:rsid w:val="00D2646D"/>
    <w:rsid w:val="00D33683"/>
    <w:rsid w:val="00D61B82"/>
    <w:rsid w:val="00D62265"/>
    <w:rsid w:val="00DA590A"/>
    <w:rsid w:val="00DC43CA"/>
    <w:rsid w:val="00DC5119"/>
    <w:rsid w:val="00DF1843"/>
    <w:rsid w:val="00E21055"/>
    <w:rsid w:val="00E401C8"/>
    <w:rsid w:val="00E7626E"/>
    <w:rsid w:val="00EA7F12"/>
    <w:rsid w:val="00EE6F5E"/>
    <w:rsid w:val="00EF4374"/>
    <w:rsid w:val="00F15189"/>
    <w:rsid w:val="00F518F7"/>
    <w:rsid w:val="00F6139F"/>
    <w:rsid w:val="00F73E38"/>
    <w:rsid w:val="00F85952"/>
    <w:rsid w:val="00F92BBB"/>
    <w:rsid w:val="00FD43F3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0cc" stroke="f" strokecolor="#ff6">
      <v:fill color="#0cc" color2="#06f" on="f"/>
      <v:stroke color="#ff6" on="f"/>
      <v:shadow color="#006"/>
      <v:textbox style="mso-rotate-with-shape:t" inset="0,0,0,0"/>
    </o:shapedefaults>
    <o:shapelayout v:ext="edit">
      <o:idmap v:ext="edit" data="1"/>
    </o:shapelayout>
  </w:shapeDefaults>
  <w:decimalSymbol w:val="."/>
  <w:listSeparator w:val=","/>
  <w15:docId w15:val="{CABAB460-53E4-4FDE-90DA-6B0240AB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AD"/>
  </w:style>
  <w:style w:type="paragraph" w:styleId="Heading1">
    <w:name w:val="heading 1"/>
    <w:basedOn w:val="Normal"/>
    <w:next w:val="Normal"/>
    <w:qFormat/>
    <w:rsid w:val="007D51A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7D51AD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D51AD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D51AD"/>
    <w:pPr>
      <w:keepNext/>
      <w:ind w:left="7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D51AD"/>
    <w:pPr>
      <w:keepNext/>
      <w:spacing w:line="360" w:lineRule="auto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D51AD"/>
    <w:pPr>
      <w:keepNext/>
      <w:spacing w:line="360" w:lineRule="auto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D51AD"/>
    <w:pPr>
      <w:keepNext/>
      <w:spacing w:line="324" w:lineRule="auto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51AD"/>
    <w:pPr>
      <w:spacing w:line="360" w:lineRule="auto"/>
      <w:jc w:val="both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rsid w:val="007D51AD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link w:val="BodyText2Char"/>
    <w:rsid w:val="007D51AD"/>
    <w:pPr>
      <w:spacing w:line="360" w:lineRule="auto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7D51AD"/>
    <w:rPr>
      <w:color w:val="0000FF"/>
      <w:u w:val="single"/>
    </w:rPr>
  </w:style>
  <w:style w:type="paragraph" w:styleId="BalloonText">
    <w:name w:val="Balloon Text"/>
    <w:basedOn w:val="Normal"/>
    <w:semiHidden/>
    <w:rsid w:val="007D5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51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1A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33683"/>
    <w:rPr>
      <w:color w:val="800080"/>
      <w:u w:val="single"/>
    </w:rPr>
  </w:style>
  <w:style w:type="character" w:customStyle="1" w:styleId="BodyText2Char">
    <w:name w:val="Body Text 2 Char"/>
    <w:basedOn w:val="DefaultParagraphFont"/>
    <w:link w:val="BodyText2"/>
    <w:rsid w:val="0032257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p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vestor.chpk.com/results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Chesapeake Utilities Corp.</Company>
  <LinksUpToDate>false</LinksUpToDate>
  <CharactersWithSpaces>1366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http://www.chpk.com/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law</dc:creator>
  <cp:lastModifiedBy>Watkins, Heidi</cp:lastModifiedBy>
  <cp:revision>4</cp:revision>
  <cp:lastPrinted>2016-01-29T17:29:00Z</cp:lastPrinted>
  <dcterms:created xsi:type="dcterms:W3CDTF">2016-01-27T20:47:00Z</dcterms:created>
  <dcterms:modified xsi:type="dcterms:W3CDTF">2016-01-29T17:31:00Z</dcterms:modified>
</cp:coreProperties>
</file>